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-437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327"/>
        <w:gridCol w:w="4575"/>
      </w:tblGrid>
      <w:tr w:rsidR="00C4440E" w:rsidRPr="00C4440E" w:rsidTr="00C4440E">
        <w:trPr>
          <w:trHeight w:val="1737"/>
        </w:trPr>
        <w:tc>
          <w:tcPr>
            <w:tcW w:w="486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4440E" w:rsidRPr="00C4440E" w:rsidRDefault="00C4440E" w:rsidP="00C4440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K</w:t>
            </w:r>
            <w:proofErr w:type="gramEnd"/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ОРТОСТАН РЕСПУБЛИКА</w:t>
            </w: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Ы</w:t>
            </w:r>
          </w:p>
          <w:p w:rsidR="00C4440E" w:rsidRPr="00C4440E" w:rsidRDefault="00C4440E" w:rsidP="00C4440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 РАЙОНЫ</w:t>
            </w:r>
          </w:p>
          <w:p w:rsidR="00C4440E" w:rsidRPr="00C4440E" w:rsidRDefault="00C4440E" w:rsidP="00C4440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МУНИЦИПАЛЬ РАЙОНЫНЫ</w:t>
            </w: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440E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C4440E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C4440E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>с</w:t>
            </w:r>
            <w:r w:rsidRPr="00C4440E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val="en-US" w:eastAsia="ru-RU"/>
              </w:rPr>
              <w:t>efy</w:t>
            </w:r>
            <w:r w:rsidRPr="00C4440E">
              <w:rPr>
                <w:rFonts w:ascii="Century Bash" w:eastAsia="Times New Roman" w:hAnsi="Century Bash"/>
                <w:b/>
                <w:caps/>
                <w:color w:val="000000"/>
                <w:spacing w:val="8"/>
                <w:sz w:val="24"/>
                <w:szCs w:val="24"/>
                <w:lang w:eastAsia="ru-RU"/>
              </w:rPr>
              <w:t xml:space="preserve">т </w:t>
            </w: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  АУЫЛ СОВЕТЫ</w:t>
            </w:r>
          </w:p>
          <w:p w:rsidR="00C4440E" w:rsidRPr="00C4440E" w:rsidRDefault="00C4440E" w:rsidP="00C4440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АУЫЛ БИЛ</w:t>
            </w:r>
            <w:proofErr w:type="gramStart"/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proofErr w:type="gramEnd"/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М</w:t>
            </w: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E</w:t>
            </w: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val="en-US" w:eastAsia="ru-RU"/>
              </w:rPr>
              <w:t>H</w:t>
            </w: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Е</w:t>
            </w:r>
          </w:p>
          <w:p w:rsidR="00C4440E" w:rsidRPr="00C4440E" w:rsidRDefault="00C4440E" w:rsidP="00C4440E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СОВЕТЫ</w:t>
            </w:r>
          </w:p>
          <w:p w:rsidR="00C4440E" w:rsidRPr="00C4440E" w:rsidRDefault="00C4440E" w:rsidP="00C4440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C4440E" w:rsidRPr="00C4440E" w:rsidRDefault="00C4440E" w:rsidP="00C4440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440E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9048B3" wp14:editId="7180514B">
                  <wp:extent cx="687705" cy="930910"/>
                  <wp:effectExtent l="0" t="0" r="0" b="254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5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C4440E" w:rsidRPr="00C4440E" w:rsidRDefault="00C4440E" w:rsidP="00C4440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СОВЕТ</w:t>
            </w:r>
          </w:p>
          <w:p w:rsidR="00C4440E" w:rsidRPr="00C4440E" w:rsidRDefault="00C4440E" w:rsidP="00C4440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сельского поселения</w:t>
            </w:r>
          </w:p>
          <w:p w:rsidR="00C4440E" w:rsidRPr="00C4440E" w:rsidRDefault="00C4440E" w:rsidP="00C4440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МЕСЯГУТОВСКИЙ СЕЛЬСОВЕТ</w:t>
            </w:r>
          </w:p>
          <w:p w:rsidR="00C4440E" w:rsidRPr="00C4440E" w:rsidRDefault="00C4440E" w:rsidP="00C4440E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bCs/>
                <w:caps/>
                <w:spacing w:val="6"/>
                <w:sz w:val="24"/>
                <w:szCs w:val="24"/>
                <w:lang w:eastAsia="ru-RU"/>
              </w:rPr>
              <w:t>МУНИЦИПАЛЬНОГО  района</w:t>
            </w:r>
          </w:p>
          <w:p w:rsidR="00C4440E" w:rsidRPr="00C4440E" w:rsidRDefault="00C4440E" w:rsidP="00C4440E">
            <w:pPr>
              <w:keepNext/>
              <w:spacing w:after="0" w:line="240" w:lineRule="auto"/>
              <w:ind w:left="-108" w:right="-108"/>
              <w:jc w:val="center"/>
              <w:outlineLvl w:val="0"/>
              <w:rPr>
                <w:rFonts w:ascii="Century Bash" w:eastAsia="Times New Roman" w:hAnsi="Century Bash"/>
                <w:b/>
                <w:caps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</w:p>
          <w:p w:rsidR="00C4440E" w:rsidRPr="00C4440E" w:rsidRDefault="00C4440E" w:rsidP="00C4440E">
            <w:pPr>
              <w:spacing w:after="0" w:line="240" w:lineRule="auto"/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</w:pPr>
            <w:r w:rsidRPr="00C4440E">
              <w:rPr>
                <w:rFonts w:ascii="Century Bash" w:eastAsia="Times New Roman" w:hAnsi="Century Bash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C4440E" w:rsidRPr="00C4440E" w:rsidRDefault="00C4440E" w:rsidP="00C4440E">
            <w:pPr>
              <w:keepNext/>
              <w:spacing w:after="0" w:line="288" w:lineRule="auto"/>
              <w:ind w:left="-108" w:right="-108"/>
              <w:jc w:val="center"/>
              <w:outlineLvl w:val="4"/>
              <w:rPr>
                <w:rFonts w:ascii="Times New Roman" w:eastAsia="Times New Roman" w:hAnsi="Times New Roman"/>
                <w:b/>
                <w:caps/>
                <w:spacing w:val="10"/>
                <w:sz w:val="24"/>
                <w:szCs w:val="24"/>
                <w:lang w:eastAsia="ru-RU"/>
              </w:rPr>
            </w:pPr>
          </w:p>
        </w:tc>
      </w:tr>
    </w:tbl>
    <w:p w:rsidR="00C4440E" w:rsidRPr="00C4440E" w:rsidRDefault="00C4440E" w:rsidP="00C4440E">
      <w:pPr>
        <w:spacing w:after="0" w:line="240" w:lineRule="auto"/>
        <w:ind w:right="-28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40E">
        <w:rPr>
          <w:rFonts w:ascii="Century Bash" w:eastAsia="Times New Roman" w:hAnsi="Century Bash"/>
          <w:b/>
          <w:sz w:val="28"/>
          <w:szCs w:val="28"/>
          <w:lang w:val="en-US" w:eastAsia="ru-RU"/>
        </w:rPr>
        <w:t>K</w:t>
      </w:r>
      <w:r w:rsidRPr="00C44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             </w:t>
      </w:r>
      <w:r w:rsidRPr="00C4440E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РЕШЕНИЕ</w:t>
      </w:r>
    </w:p>
    <w:p w:rsidR="00C4440E" w:rsidRPr="00C4440E" w:rsidRDefault="00C4440E" w:rsidP="00C4440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440E" w:rsidRPr="00C4440E" w:rsidRDefault="00C83EBA" w:rsidP="00C4440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C4440E" w:rsidRPr="00C44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апрель    2020  й</w:t>
      </w:r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4440E" w:rsidRPr="00C44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61/7</w:t>
      </w:r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 w:rsidR="00C4440E" w:rsidRPr="00C444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апреля  </w:t>
      </w:r>
      <w:smartTag w:uri="urn:schemas-microsoft-com:office:smarttags" w:element="metricconverter">
        <w:smartTagPr>
          <w:attr w:name="ProductID" w:val="2020 г"/>
        </w:smartTagPr>
        <w:r w:rsidR="00C4440E" w:rsidRPr="00C4440E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2020 г</w:t>
        </w:r>
      </w:smartTag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1BFF" w:rsidRDefault="00B41BFF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440E" w:rsidRPr="00B41A26" w:rsidRDefault="00C4440E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B41BFF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B41A26" w:rsidRDefault="00B41BFF" w:rsidP="00FB54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1732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1732C2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1732C2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 w:rsidR="00FB541B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FB541B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 xml:space="preserve">2. </w:t>
      </w:r>
      <w:r w:rsidR="00A90A2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екретарю</w:t>
      </w:r>
      <w:r w:rsidR="00A90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Совета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A90A2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B41A26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на секретаря Совета.</w:t>
      </w:r>
    </w:p>
    <w:p w:rsidR="00B41BFF" w:rsidRPr="00A90A2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Обнародовать настоящее решение  на информационном стенде Администрации сельского поселения Месягутовский сельсовет муниципального района Янаульский район Республики Башкортостан, по адресу: 452815, РБ, Янаульский район, с. Месягутово, ул. Мира, д.12 и разместить на  сайте  сельского поселения Месягутовский сельсовет муниципального района Янаульский район Республики Башкортостан по адресу: </w:t>
      </w:r>
      <w:hyperlink r:id="rId10" w:history="1">
        <w:r w:rsidR="00C4440E" w:rsidRPr="00C444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</w:t>
        </w:r>
        <w:proofErr w:type="spellStart"/>
        <w:r w:rsidR="00C4440E" w:rsidRPr="00C444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mesyagut</w:t>
        </w:r>
        <w:proofErr w:type="spellEnd"/>
        <w:r w:rsidR="00C4440E" w:rsidRPr="00C444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C4440E" w:rsidRPr="00C4440E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C4440E" w:rsidRPr="00C444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B41BFF" w:rsidRPr="00B41A26" w:rsidRDefault="00A90A29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41B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41BFF"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1BFF"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B41BFF">
        <w:rPr>
          <w:rFonts w:ascii="Times New Roman" w:hAnsi="Times New Roman"/>
          <w:sz w:val="28"/>
          <w:szCs w:val="28"/>
        </w:rPr>
        <w:t>.</w:t>
      </w:r>
    </w:p>
    <w:p w:rsidR="00B41BFF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0A29" w:rsidRPr="00A90A29" w:rsidRDefault="00A90A29" w:rsidP="00A90A29">
      <w:pPr>
        <w:spacing w:line="240" w:lineRule="auto"/>
        <w:rPr>
          <w:rFonts w:ascii="Times New Roman" w:hAnsi="Times New Roman"/>
          <w:sz w:val="28"/>
          <w:szCs w:val="28"/>
        </w:rPr>
      </w:pPr>
      <w:r w:rsidRPr="00A90A29">
        <w:rPr>
          <w:rFonts w:ascii="Times New Roman" w:hAnsi="Times New Roman"/>
          <w:sz w:val="28"/>
          <w:szCs w:val="28"/>
        </w:rPr>
        <w:t>Глава</w:t>
      </w:r>
      <w:r w:rsidR="00C4440E">
        <w:rPr>
          <w:rFonts w:ascii="Times New Roman" w:hAnsi="Times New Roman"/>
          <w:sz w:val="28"/>
          <w:szCs w:val="28"/>
        </w:rPr>
        <w:t xml:space="preserve"> </w:t>
      </w:r>
      <w:r w:rsidRPr="00A90A29"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C4440E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C4440E">
        <w:rPr>
          <w:rFonts w:ascii="Times New Roman" w:hAnsi="Times New Roman"/>
          <w:sz w:val="28"/>
          <w:szCs w:val="28"/>
        </w:rPr>
        <w:t>Р.Р.Валиуллина</w:t>
      </w:r>
      <w:proofErr w:type="spellEnd"/>
      <w:r w:rsidRPr="00A90A2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0A29">
        <w:rPr>
          <w:rFonts w:ascii="Times New Roman" w:hAnsi="Times New Roman"/>
          <w:sz w:val="28"/>
          <w:szCs w:val="28"/>
        </w:rPr>
        <w:t xml:space="preserve">     </w:t>
      </w:r>
    </w:p>
    <w:p w:rsidR="00B41BFF" w:rsidRDefault="00B41B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B41BFF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24175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66B2F">
        <w:rPr>
          <w:rFonts w:ascii="Times New Roman" w:hAnsi="Times New Roman"/>
          <w:sz w:val="24"/>
          <w:szCs w:val="24"/>
        </w:rPr>
        <w:t>Месягутовский</w:t>
      </w:r>
      <w:r w:rsidR="00241753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41BFF" w:rsidRPr="00FB506A" w:rsidRDefault="00B41BFF" w:rsidP="00241753">
      <w:pPr>
        <w:spacing w:after="0" w:line="240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</w:t>
      </w:r>
      <w:r w:rsidR="00C83EBA">
        <w:rPr>
          <w:rFonts w:ascii="Times New Roman" w:hAnsi="Times New Roman"/>
          <w:sz w:val="24"/>
          <w:szCs w:val="24"/>
        </w:rPr>
        <w:t>15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241753">
        <w:rPr>
          <w:rFonts w:ascii="Times New Roman" w:hAnsi="Times New Roman"/>
          <w:sz w:val="24"/>
          <w:szCs w:val="24"/>
        </w:rPr>
        <w:t xml:space="preserve">апреля 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C83EBA">
        <w:rPr>
          <w:rFonts w:ascii="Times New Roman" w:hAnsi="Times New Roman"/>
          <w:sz w:val="24"/>
          <w:szCs w:val="24"/>
        </w:rPr>
        <w:t>61/7</w:t>
      </w:r>
    </w:p>
    <w:p w:rsidR="00B41BFF" w:rsidRPr="00D2042E" w:rsidRDefault="00B41BFF" w:rsidP="002417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241753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>Положение</w:t>
      </w:r>
    </w:p>
    <w:p w:rsidR="00B41BFF" w:rsidRPr="00241753" w:rsidRDefault="00B41BFF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753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Совета 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b/>
          <w:sz w:val="28"/>
          <w:szCs w:val="28"/>
        </w:rPr>
        <w:t>Месягутовский</w:t>
      </w:r>
      <w:r w:rsidR="00241753" w:rsidRPr="0024175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</w:p>
    <w:p w:rsidR="00241753" w:rsidRPr="00E225E3" w:rsidRDefault="00241753" w:rsidP="00241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3B5ED3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3B5ED3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80084" w:rsidRPr="00FB541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66B2F">
        <w:rPr>
          <w:rFonts w:ascii="Times New Roman" w:hAnsi="Times New Roman"/>
          <w:sz w:val="28"/>
          <w:szCs w:val="28"/>
        </w:rPr>
        <w:t>Месягутовский</w:t>
      </w:r>
      <w:r w:rsidR="00080084" w:rsidRPr="00FB541B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613E30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(количество) вступивших в законную силу судебных актов об удовлетворении (отказе в удовлетворении) требований заявителей в связи с </w:t>
      </w:r>
      <w:r w:rsidRPr="00D2042E">
        <w:rPr>
          <w:rFonts w:ascii="Times New Roman" w:hAnsi="Times New Roman"/>
          <w:sz w:val="28"/>
          <w:szCs w:val="28"/>
        </w:rPr>
        <w:lastRenderedPageBreak/>
        <w:t>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C502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3C388B">
      <w:headerReference w:type="even" r:id="rId11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5F" w:rsidRDefault="0038695F">
      <w:r>
        <w:separator/>
      </w:r>
    </w:p>
  </w:endnote>
  <w:endnote w:type="continuationSeparator" w:id="0">
    <w:p w:rsidR="0038695F" w:rsidRDefault="003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5F" w:rsidRDefault="0038695F">
      <w:r>
        <w:separator/>
      </w:r>
    </w:p>
  </w:footnote>
  <w:footnote w:type="continuationSeparator" w:id="0">
    <w:p w:rsidR="0038695F" w:rsidRDefault="0038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BFF" w:rsidRDefault="009D1BC9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6"/>
    <w:rsid w:val="00060B06"/>
    <w:rsid w:val="00070D10"/>
    <w:rsid w:val="00080084"/>
    <w:rsid w:val="00170A37"/>
    <w:rsid w:val="001732C2"/>
    <w:rsid w:val="001814D2"/>
    <w:rsid w:val="001B68A0"/>
    <w:rsid w:val="001C5020"/>
    <w:rsid w:val="001C70F8"/>
    <w:rsid w:val="00241753"/>
    <w:rsid w:val="002868EA"/>
    <w:rsid w:val="002D55A5"/>
    <w:rsid w:val="0038695F"/>
    <w:rsid w:val="003B5ED3"/>
    <w:rsid w:val="003C388B"/>
    <w:rsid w:val="00405968"/>
    <w:rsid w:val="00406A82"/>
    <w:rsid w:val="00450252"/>
    <w:rsid w:val="00466B2F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76174"/>
    <w:rsid w:val="007A27A7"/>
    <w:rsid w:val="007A5204"/>
    <w:rsid w:val="007D72D3"/>
    <w:rsid w:val="007E30D5"/>
    <w:rsid w:val="00880FE7"/>
    <w:rsid w:val="008F37D4"/>
    <w:rsid w:val="009105B4"/>
    <w:rsid w:val="00953DB4"/>
    <w:rsid w:val="0095545D"/>
    <w:rsid w:val="009B4389"/>
    <w:rsid w:val="009D1BC9"/>
    <w:rsid w:val="009E536D"/>
    <w:rsid w:val="00A34440"/>
    <w:rsid w:val="00A90A29"/>
    <w:rsid w:val="00AA0D3B"/>
    <w:rsid w:val="00AE7BA9"/>
    <w:rsid w:val="00B41A26"/>
    <w:rsid w:val="00B41BFF"/>
    <w:rsid w:val="00BA4F9A"/>
    <w:rsid w:val="00BB7216"/>
    <w:rsid w:val="00BC5874"/>
    <w:rsid w:val="00C4440E"/>
    <w:rsid w:val="00C67E14"/>
    <w:rsid w:val="00C82CDC"/>
    <w:rsid w:val="00C83EBA"/>
    <w:rsid w:val="00CF23A0"/>
    <w:rsid w:val="00D2042E"/>
    <w:rsid w:val="00D87F0D"/>
    <w:rsid w:val="00DC29EF"/>
    <w:rsid w:val="00DF19BC"/>
    <w:rsid w:val="00E078FA"/>
    <w:rsid w:val="00E225E3"/>
    <w:rsid w:val="00E57949"/>
    <w:rsid w:val="00F6247F"/>
    <w:rsid w:val="00F916F9"/>
    <w:rsid w:val="00FB506A"/>
    <w:rsid w:val="00FB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D1BC9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C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02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mesyagu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2C923-BAB6-47F0-9D4B-07F6D45E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23</cp:revision>
  <cp:lastPrinted>2020-04-15T12:15:00Z</cp:lastPrinted>
  <dcterms:created xsi:type="dcterms:W3CDTF">2020-04-02T05:32:00Z</dcterms:created>
  <dcterms:modified xsi:type="dcterms:W3CDTF">2020-04-15T12:15:00Z</dcterms:modified>
</cp:coreProperties>
</file>