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D8" w:rsidRDefault="000945D8" w:rsidP="000945D8">
      <w:pPr>
        <w:shd w:val="clear" w:color="auto" w:fill="FFFFFF"/>
        <w:jc w:val="center"/>
        <w:outlineLvl w:val="2"/>
        <w:rPr>
          <w:rFonts w:cstheme="minorHAnsi"/>
          <w:b/>
          <w:bCs/>
          <w:spacing w:val="15"/>
          <w:sz w:val="28"/>
          <w:szCs w:val="28"/>
        </w:rPr>
      </w:pPr>
      <w:r>
        <w:rPr>
          <w:rFonts w:cstheme="minorHAnsi"/>
          <w:b/>
          <w:bCs/>
          <w:spacing w:val="15"/>
          <w:sz w:val="28"/>
          <w:szCs w:val="28"/>
        </w:rPr>
        <w:t xml:space="preserve">РЕГИСТРАЦИЯ </w:t>
      </w:r>
    </w:p>
    <w:p w:rsidR="000945D8" w:rsidRDefault="000945D8" w:rsidP="000945D8">
      <w:pPr>
        <w:shd w:val="clear" w:color="auto" w:fill="FFFFFF"/>
        <w:jc w:val="center"/>
        <w:outlineLvl w:val="2"/>
        <w:rPr>
          <w:rFonts w:cstheme="minorHAnsi"/>
          <w:b/>
          <w:bCs/>
          <w:spacing w:val="15"/>
          <w:sz w:val="28"/>
          <w:szCs w:val="28"/>
        </w:rPr>
      </w:pPr>
      <w:r>
        <w:rPr>
          <w:rFonts w:cstheme="minorHAnsi"/>
          <w:b/>
          <w:bCs/>
          <w:spacing w:val="15"/>
          <w:sz w:val="28"/>
          <w:szCs w:val="28"/>
        </w:rPr>
        <w:t>ИНДИВИДУАЛЬНОГО ПРЕДПРИНИМАТЕЛЯ</w:t>
      </w:r>
    </w:p>
    <w:p w:rsidR="000945D8" w:rsidRDefault="000945D8" w:rsidP="000945D8">
      <w:pPr>
        <w:shd w:val="clear" w:color="auto" w:fill="FFFFFF"/>
        <w:ind w:firstLine="567"/>
        <w:jc w:val="both"/>
        <w:outlineLvl w:val="2"/>
        <w:rPr>
          <w:rFonts w:cstheme="minorHAnsi"/>
          <w:b/>
          <w:bCs/>
          <w:spacing w:val="15"/>
          <w:sz w:val="28"/>
          <w:szCs w:val="28"/>
        </w:rPr>
      </w:pPr>
    </w:p>
    <w:p w:rsidR="000945D8" w:rsidRDefault="000945D8" w:rsidP="000945D8">
      <w:pPr>
        <w:shd w:val="clear" w:color="auto" w:fill="FFFFFF"/>
        <w:ind w:firstLine="567"/>
        <w:jc w:val="both"/>
        <w:outlineLvl w:val="2"/>
        <w:rPr>
          <w:rFonts w:cstheme="minorHAnsi"/>
          <w:b/>
          <w:bCs/>
          <w:spacing w:val="15"/>
          <w:sz w:val="28"/>
          <w:szCs w:val="28"/>
        </w:rPr>
      </w:pPr>
      <w:r>
        <w:rPr>
          <w:rFonts w:cstheme="minorHAnsi"/>
          <w:b/>
          <w:bCs/>
          <w:spacing w:val="15"/>
          <w:sz w:val="28"/>
          <w:szCs w:val="28"/>
        </w:rPr>
        <w:t>► Шаг 1: Заполнение заявления</w:t>
      </w:r>
    </w:p>
    <w:p w:rsidR="000945D8" w:rsidRDefault="000945D8" w:rsidP="000945D8">
      <w:pPr>
        <w:shd w:val="clear" w:color="auto" w:fill="FFFFFF"/>
        <w:ind w:firstLine="567"/>
        <w:jc w:val="both"/>
        <w:outlineLvl w:val="2"/>
        <w:rPr>
          <w:rFonts w:cstheme="minorHAnsi"/>
          <w:bCs/>
          <w:spacing w:val="15"/>
          <w:sz w:val="28"/>
          <w:szCs w:val="28"/>
        </w:rPr>
      </w:pPr>
      <w:r>
        <w:rPr>
          <w:rFonts w:cstheme="minorHAnsi"/>
          <w:bCs/>
          <w:spacing w:val="15"/>
          <w:sz w:val="28"/>
          <w:szCs w:val="28"/>
        </w:rPr>
        <w:t>Необходимые документы для заполнения заявления на регистрацию ИП: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бланк заявления о государственной регистрации физического лица в качестве индивидуального предпринимателя по форме P21001 (листы заполненного заявления на данный момент прошивать не требуется, письмо ФНС от 25 сентября 2013 г. N СА-3-14/3512@);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паспорт или паспортные данные;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ИНН (при наличии).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11 июля 2016 года для целей государственной регистрации юридических лиц и индивидуальных предпринимателей используется ОКВЭД2 ОК 029-2014 (КДЕС</w:t>
      </w:r>
      <w:proofErr w:type="gramStart"/>
      <w:r>
        <w:rPr>
          <w:rFonts w:cstheme="minorHAnsi"/>
          <w:sz w:val="28"/>
          <w:szCs w:val="28"/>
        </w:rPr>
        <w:t xml:space="preserve"> Р</w:t>
      </w:r>
      <w:proofErr w:type="gramEnd"/>
      <w:r>
        <w:rPr>
          <w:rFonts w:cstheme="minorHAnsi"/>
          <w:sz w:val="28"/>
          <w:szCs w:val="28"/>
        </w:rPr>
        <w:t>ед. 2) (ОКВЭД 2 КДЕС Ред. 2) (Письмо ФНС России от 24.06.2016 N ГД-4-14/11306@).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► Шаг 2: Оплата госпошлины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оплата государственной пошлины за регистрацию физического лица в качестве индивидуального предпринимателя в размере </w:t>
      </w:r>
      <w:r>
        <w:rPr>
          <w:rFonts w:cstheme="minorHAnsi"/>
          <w:b/>
          <w:sz w:val="28"/>
          <w:szCs w:val="28"/>
        </w:rPr>
        <w:t>800 руб.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Формирование квитанции на оплату госпошлины возможно с помощью сервиса ФНС. 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Оплату госпошлины за открытие ИП возможно осуществить: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 любом банке без комиссии (основание платежа “Государственная пошлина за регистрацию ИП Ф.И.О.”;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с помощью услуги безналичной электронной оплаты. 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11 марта 2014г. </w:t>
      </w:r>
      <w:proofErr w:type="spellStart"/>
      <w:r>
        <w:rPr>
          <w:rFonts w:cstheme="minorHAnsi"/>
          <w:sz w:val="28"/>
          <w:szCs w:val="28"/>
        </w:rPr>
        <w:t>непредоставление</w:t>
      </w:r>
      <w:proofErr w:type="spellEnd"/>
      <w:r>
        <w:rPr>
          <w:rFonts w:cstheme="minorHAnsi"/>
          <w:sz w:val="28"/>
          <w:szCs w:val="28"/>
        </w:rPr>
        <w:t xml:space="preserve"> документа об уплате государственной пошлины не является основанием для отказа в регистрации, запросить его налоговый орган может в информационной системе о государственных и муниципальных платежах самостоятельно (приказ Минфина России от 26.12.2013 N 139н).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0945D8" w:rsidRDefault="000945D8" w:rsidP="000945D8">
      <w:pPr>
        <w:shd w:val="clear" w:color="auto" w:fill="FFFFFF"/>
        <w:ind w:firstLine="567"/>
        <w:jc w:val="both"/>
        <w:outlineLvl w:val="2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pacing w:val="15"/>
          <w:sz w:val="28"/>
          <w:szCs w:val="28"/>
        </w:rPr>
        <w:t xml:space="preserve">► Шаг </w:t>
      </w:r>
      <w:r>
        <w:rPr>
          <w:rFonts w:cstheme="minorHAnsi"/>
          <w:b/>
          <w:sz w:val="28"/>
          <w:szCs w:val="28"/>
        </w:rPr>
        <w:t>3: Государственная регистрация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Место регистрации ИП: в налоговом органе по месту его жительства, то есть по месту регистрации, указанному в паспорте. 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Документы, необходимые для подачи в налоговый орган для регистрации ИП: 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Заявление о государственной регистрации физического лица в качестве индивидуального предпринимателя по форме P21001; 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Документ об уплате государственной пошлины за регистрацию ФЛ в качестве ИП (квитанция)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Паспорт гражданина РФ, копия паспорта (2, 3 страницы + с адресом регистрации);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4. Заявление о переходе на упрощенную систему налогообложения по форме 26.2-1 (не обязательно) в двух экземплярах. Заявление о переходе на патентную систему налогообложения также возможно подать одновременно с документами на регистрацию ИП. 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Оригинал или копия ИНН при подаче документов на регистрацию ИП не требуется. Однако, при наличии ИНН указание его в заявлении обязательно, не корректное указание или его отсутствие может повлечь за собой отказ в регистрации!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случае</w:t>
      </w:r>
      <w:proofErr w:type="gramStart"/>
      <w:r>
        <w:rPr>
          <w:rFonts w:cstheme="minorHAnsi"/>
          <w:sz w:val="28"/>
          <w:szCs w:val="28"/>
        </w:rPr>
        <w:t>,</w:t>
      </w:r>
      <w:proofErr w:type="gramEnd"/>
      <w:r>
        <w:rPr>
          <w:rFonts w:cstheme="minorHAnsi"/>
          <w:sz w:val="28"/>
          <w:szCs w:val="28"/>
        </w:rPr>
        <w:t xml:space="preserve">  если не имеется ИНН, налоговый орган автоматически присваивает ИНН и выдает его вместе с документами.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Способы подачи документов: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Личная подача документов. </w:t>
      </w:r>
      <w:proofErr w:type="gramStart"/>
      <w:r>
        <w:rPr>
          <w:rFonts w:cstheme="minorHAnsi"/>
          <w:sz w:val="28"/>
          <w:szCs w:val="28"/>
        </w:rPr>
        <w:t>Заверение копии</w:t>
      </w:r>
      <w:proofErr w:type="gramEnd"/>
      <w:r>
        <w:rPr>
          <w:rFonts w:cstheme="minorHAnsi"/>
          <w:sz w:val="28"/>
          <w:szCs w:val="28"/>
        </w:rPr>
        <w:t xml:space="preserve"> паспорта и заявления Р21001 у нотариуса не требуется.</w:t>
      </w:r>
      <w:r>
        <w:t xml:space="preserve">  </w:t>
      </w:r>
      <w:r>
        <w:rPr>
          <w:rFonts w:cstheme="minorHAnsi"/>
          <w:sz w:val="28"/>
          <w:szCs w:val="28"/>
        </w:rPr>
        <w:t>На Листе</w:t>
      </w:r>
      <w:proofErr w:type="gramStart"/>
      <w:r>
        <w:rPr>
          <w:rFonts w:cstheme="minorHAnsi"/>
          <w:sz w:val="28"/>
          <w:szCs w:val="28"/>
        </w:rPr>
        <w:t xml:space="preserve"> Б</w:t>
      </w:r>
      <w:proofErr w:type="gramEnd"/>
      <w:r>
        <w:rPr>
          <w:rFonts w:cstheme="minorHAnsi"/>
          <w:sz w:val="28"/>
          <w:szCs w:val="28"/>
        </w:rPr>
        <w:t xml:space="preserve"> заявления заполняется от руки ручкой с чёрными чернилами поле Ф.И.О. и ставится подпись заявителя в присутствии налогового инспектора.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Доверенное лицо. Необходимо все документы объемом более 1 страницы прошить и заверить у нотариуса (заявление, паспорт будущего ИП). Также необходима нотариальная доверенность на лицо, которое будет сдавать документы.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Отправка почтой. Документы можно отправить ценным письмом с описью вложенных документов. Обязательно нужно нотариально заверить заявление и ксерокопию паспорта, перед тем как заверять нотариально их нужно прошить.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Сдача документов через интернет. Документы можно заполнить в интернете и отправить их на сайт налогового органа автоматически, оплата госпошлины также происходит в интернете.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0945D8" w:rsidRDefault="000945D8" w:rsidP="000945D8">
      <w:pPr>
        <w:shd w:val="clear" w:color="auto" w:fill="FFFFFF"/>
        <w:ind w:firstLine="567"/>
        <w:jc w:val="both"/>
        <w:outlineLvl w:val="2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pacing w:val="15"/>
          <w:sz w:val="28"/>
          <w:szCs w:val="28"/>
        </w:rPr>
        <w:t xml:space="preserve">► Шаг </w:t>
      </w:r>
      <w:r>
        <w:rPr>
          <w:rFonts w:cstheme="minorHAnsi"/>
          <w:b/>
          <w:sz w:val="28"/>
          <w:szCs w:val="28"/>
        </w:rPr>
        <w:t>4: Завершение (результат) регистрации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итоге сотрудник налогового органа должен выдать расписку в получении документов, представленных заявителем в регистрирующий орган, и 2 экземпляр заявления 26.2-1 о переходе на упрощенку с отметкой инспектора (при подаче такого заявления).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Регистрация происходит в течени</w:t>
      </w:r>
      <w:proofErr w:type="gramStart"/>
      <w:r>
        <w:rPr>
          <w:rFonts w:cstheme="minorHAnsi"/>
          <w:sz w:val="28"/>
          <w:szCs w:val="28"/>
        </w:rPr>
        <w:t>и</w:t>
      </w:r>
      <w:proofErr w:type="gramEnd"/>
      <w:r>
        <w:rPr>
          <w:rFonts w:cstheme="minorHAnsi"/>
          <w:sz w:val="28"/>
          <w:szCs w:val="28"/>
        </w:rPr>
        <w:t xml:space="preserve"> 3-х рабочих дней (с информацией о состоянии готовности документов возможно ознакомиться  с помощью сервиса «Сведения о юридических лицах и индивидуальных предпринимателях, в отношении которых представлены документы для государственной регистрации»).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срок, указанный в расписке, с паспортом и распиской заявитель получает в налоговом органе (в случае успешной регистрации):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ascii="MS Mincho" w:hAnsi="MS Mincho" w:cstheme="minorHAnsi" w:hint="eastAsia"/>
          <w:sz w:val="28"/>
          <w:szCs w:val="28"/>
        </w:rPr>
        <w:t>✔</w:t>
      </w:r>
      <w:r>
        <w:rPr>
          <w:rFonts w:cstheme="minorHAnsi"/>
          <w:sz w:val="28"/>
          <w:szCs w:val="28"/>
        </w:rPr>
        <w:t xml:space="preserve"> свидетельство о государственной регистрации физического лица в качестве индивидуального предпринимателя;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ascii="MS Mincho" w:hAnsi="MS Mincho" w:cstheme="minorHAnsi" w:hint="eastAsia"/>
          <w:sz w:val="28"/>
          <w:szCs w:val="28"/>
        </w:rPr>
        <w:lastRenderedPageBreak/>
        <w:t>✔</w:t>
      </w:r>
      <w:r>
        <w:rPr>
          <w:rFonts w:cstheme="minorHAnsi"/>
          <w:sz w:val="28"/>
          <w:szCs w:val="28"/>
        </w:rPr>
        <w:t xml:space="preserve"> лист записи единого государственного реестра индивидуальных предпринимателей;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ascii="MS Mincho" w:hAnsi="MS Mincho" w:cstheme="minorHAnsi" w:hint="eastAsia"/>
          <w:sz w:val="28"/>
          <w:szCs w:val="28"/>
        </w:rPr>
        <w:t>✔</w:t>
      </w:r>
      <w:r>
        <w:rPr>
          <w:rFonts w:cstheme="minorHAnsi"/>
          <w:sz w:val="28"/>
          <w:szCs w:val="28"/>
        </w:rPr>
        <w:t xml:space="preserve"> уведомление о постановке на учет физического лица в налоговом органе;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ascii="MS Mincho" w:hAnsi="MS Mincho" w:cstheme="minorHAnsi" w:hint="eastAsia"/>
          <w:sz w:val="28"/>
          <w:szCs w:val="28"/>
        </w:rPr>
        <w:t>✔</w:t>
      </w:r>
      <w:r>
        <w:rPr>
          <w:rFonts w:cstheme="minorHAnsi"/>
          <w:sz w:val="28"/>
          <w:szCs w:val="28"/>
        </w:rPr>
        <w:t xml:space="preserve"> ИНН – только в случае если до этого не было.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Выписка из ЕГРИП исключена из списка выдаваемых при регистрации документов с 11 марта 2014 г. приказом Минфина РФ от 26.12.2013 № 139н.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0945D8" w:rsidRDefault="000945D8" w:rsidP="000945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РЕГИСТРАЦИИ ИП </w:t>
      </w:r>
    </w:p>
    <w:p w:rsidR="000945D8" w:rsidRDefault="000945D8" w:rsidP="000945D8">
      <w:pPr>
        <w:ind w:firstLine="567"/>
        <w:jc w:val="center"/>
        <w:rPr>
          <w:sz w:val="28"/>
          <w:szCs w:val="28"/>
        </w:rPr>
      </w:pPr>
    </w:p>
    <w:p w:rsidR="000945D8" w:rsidRDefault="000945D8" w:rsidP="000945D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Выбор системы налогообложения УСН, ПСН, ЕНВД или ЕСХН (при необходимости).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ИП автоматически находится на общей системе налогообложения.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перехода на УСН (уведомление о переходе на налог УСН по форме №26.2-1) отводится 30 дней с момента регистрации. В случае пропуска данного срока, возможность </w:t>
      </w:r>
      <w:proofErr w:type="gramStart"/>
      <w:r>
        <w:rPr>
          <w:sz w:val="28"/>
          <w:szCs w:val="28"/>
        </w:rPr>
        <w:t>заявиться</w:t>
      </w:r>
      <w:proofErr w:type="gramEnd"/>
      <w:r>
        <w:rPr>
          <w:sz w:val="28"/>
          <w:szCs w:val="28"/>
        </w:rPr>
        <w:t xml:space="preserve"> на УСН возникнет в конце календарного года.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остальных систем налогообложения сроки не определены, т.е. в любой момент.</w:t>
      </w:r>
    </w:p>
    <w:p w:rsidR="000945D8" w:rsidRDefault="000945D8" w:rsidP="000945D8">
      <w:pPr>
        <w:ind w:firstLine="567"/>
        <w:jc w:val="both"/>
        <w:rPr>
          <w:sz w:val="28"/>
          <w:szCs w:val="28"/>
          <w:u w:val="single"/>
        </w:rPr>
      </w:pP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Своевременно оплачивать налоги</w:t>
      </w:r>
      <w:r>
        <w:rPr>
          <w:sz w:val="28"/>
          <w:szCs w:val="28"/>
        </w:rPr>
        <w:t xml:space="preserve"> (сроки зависят от выбранной системы налогообложения);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УСН</w:t>
      </w:r>
      <w:r>
        <w:rPr>
          <w:sz w:val="28"/>
          <w:szCs w:val="28"/>
        </w:rPr>
        <w:t xml:space="preserve">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Преимущества УСН: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упрощенное ведение бухгалтерского учета;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упрощенное ведение налогового учета;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необходимости предоставления бухгалтерской отчетности в ИФНС;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выбрать объект налогообложения (доход 6% или доход минус расход 15%);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три налога заменяются на один;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налоговым периодом, в соответствии с НК РФ признается календарный год, поэтому декларации подаются всего лишь 1 раз в год;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налоговой базы на стоимость основных средств и нематериальных активов единовременно в момент их ввода в эксплуатацию или принятия к бухгалтерскому учету;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освобождение от уплаты НДФЛ, </w:t>
      </w:r>
      <w:proofErr w:type="gramStart"/>
      <w:r>
        <w:rPr>
          <w:sz w:val="28"/>
          <w:szCs w:val="28"/>
        </w:rPr>
        <w:t>касающегося</w:t>
      </w:r>
      <w:proofErr w:type="gramEnd"/>
      <w:r>
        <w:rPr>
          <w:sz w:val="28"/>
          <w:szCs w:val="28"/>
        </w:rPr>
        <w:t xml:space="preserve"> доходов, полученных от предпринимательской деятельности.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Условия перехода на УСН</w:t>
      </w:r>
      <w:r>
        <w:rPr>
          <w:sz w:val="28"/>
          <w:szCs w:val="28"/>
        </w:rPr>
        <w:t xml:space="preserve">: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кол-во сотрудников менее 100 человек;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доход менее 60 млн. руб. (120 млн. руб. с 1 января 2017 года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ФЗ от 03.07.2016 № 243-ФЗ); </w:t>
      </w:r>
      <w:proofErr w:type="gramEnd"/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остаточная стоимость менее 100 млн. руб.</w:t>
      </w:r>
    </w:p>
    <w:p w:rsidR="000945D8" w:rsidRDefault="000945D8" w:rsidP="000945D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Виды деятельности</w:t>
      </w:r>
      <w:r>
        <w:rPr>
          <w:sz w:val="28"/>
          <w:szCs w:val="28"/>
        </w:rPr>
        <w:t>, попадающие под УСН: любые виды деятельности, за исключением указанных в п.3 ст. 346.12 НК РФ.</w:t>
      </w:r>
    </w:p>
    <w:p w:rsidR="000945D8" w:rsidRDefault="000945D8" w:rsidP="000945D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каких налогов освобождает УСН для ИП: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уплаты налогов, применяемых общей системой налогообложения: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доходы физических лиц в отношении доходов от предпринимательской деятельности (не освобождает от исполнения функций по исчислению, удержанию и перечислению НДФЛ с заработной платы сотрудников!);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налога на имущество физических лиц, по имуществу, используемому в предпринимательской деятельности;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налога на добавленную стоимость, за исключением 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Виды УСН</w:t>
      </w:r>
      <w:r>
        <w:rPr>
          <w:sz w:val="28"/>
          <w:szCs w:val="28"/>
        </w:rPr>
        <w:t xml:space="preserve">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налогообложения УСН.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УСН 6%;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минус расходы УСН 15%.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налога: Сумма налога = Ставка налога * Налоговая база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Совмещать УСН 6% и УСН 15% нельзя.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период: 1 год.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Отчетный период УСН. Квартал, полугодие или 9 месяцев.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Подача декларации по УСН: ИП - не позднее 30 апреля года, следующего за истекшим налоговым периодом.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перехода на УСН. Процедура перехода на УСН является добровольной. Существует два варианта: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Переход на УСН одновременно с регистрацией ИП (уведомление может быть подано вместе с пакетом документов на регистрацию) либо в течение 30 дней (п. 2 ст. 346.13 НК РФ).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Переход на УСН с иных режимов налогообложения (возможен только со следующего календарного года, уведомление необходимо подать не позднее 31 декабря (п. 1 ст. 346.13 НК РФ). </w:t>
      </w:r>
      <w:proofErr w:type="gramEnd"/>
    </w:p>
    <w:p w:rsidR="000945D8" w:rsidRDefault="000945D8" w:rsidP="000945D8">
      <w:pPr>
        <w:ind w:firstLine="567"/>
        <w:jc w:val="both"/>
        <w:rPr>
          <w:sz w:val="28"/>
          <w:szCs w:val="28"/>
        </w:rPr>
      </w:pPr>
    </w:p>
    <w:p w:rsidR="000945D8" w:rsidRDefault="000945D8" w:rsidP="000945D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Патент.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патента индивидуальный предприниматель должен подать в налоговый орган заявление на получение патента.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применении патентной системы налогообложения индивидуальные предприниматели вправе не вести бухгалтерский учет, а также могут не применять ККТ при осуществлении наличных денежных расчетов или расчетов с использованием платежных карт.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освобождаются от уплаты трех налогов: НДС, НДФЛ, налога на имущество физических лиц.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получению патента для ИП: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 до 60 млн. руб.;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средняя численность наемных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которых, по всем видам деятельности не превышает 15 человек. За них нужно продолжать платить страховые взносы в пенсионный фонд и фонд обязательного медицинского страхования.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на патентной системе налогообложения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вести Книгу учета доходов.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патента для ИП: выдается с любой даты, на период от 1 до 12 месяцев включительно в пределах календарного года.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период патента для ИП: один календарный год.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Ставка налога составляет 6% и не зависит от </w:t>
      </w:r>
      <w:proofErr w:type="gramStart"/>
      <w:r>
        <w:rPr>
          <w:sz w:val="28"/>
          <w:szCs w:val="28"/>
        </w:rPr>
        <w:t>размера</w:t>
      </w:r>
      <w:proofErr w:type="gramEnd"/>
      <w:r>
        <w:rPr>
          <w:sz w:val="28"/>
          <w:szCs w:val="28"/>
        </w:rPr>
        <w:t xml:space="preserve"> фактически полученного индивидуальным предпринимателем дохода, а определяется исходя из суммы установленного по каждому виду деятельности потенциально возможного к получению годового дохода, определённого законом субъекта РФ.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расчета стоимости патента, срок действия которого 12 месяцев: ПД * 6% = </w:t>
      </w:r>
      <w:proofErr w:type="gramStart"/>
      <w:r>
        <w:rPr>
          <w:sz w:val="28"/>
          <w:szCs w:val="28"/>
        </w:rPr>
        <w:t>СП</w:t>
      </w:r>
      <w:proofErr w:type="gramEnd"/>
      <w:r>
        <w:rPr>
          <w:sz w:val="28"/>
          <w:szCs w:val="28"/>
        </w:rPr>
        <w:t xml:space="preserve"> где ПД - потенциально возможный к получению доход, 6% - ставка налога, СП - стоимость патента для ИП.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перехода на патентную систему налогообложения необходимо не позднее, чем за 10 дней до начала применения патентной системы налогообложения подать соответствующее заявление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ИП нескольких видов предпринимательской деятельности патент необходимо приобретать на каждый из видов деятельности отдельно.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ЕНВД</w:t>
      </w:r>
      <w:r>
        <w:rPr>
          <w:sz w:val="28"/>
          <w:szCs w:val="28"/>
        </w:rPr>
        <w:t xml:space="preserve">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формула: ЕНВД=БД*ФП*К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*К2*15%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ставка налога ЕНВД = 15%, (с 2016 года на основании изменений ФЗ №232 ФЗ региональные власти вправе устанавливать льготный размер налоговой ставки ЕНВД).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дефлятор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2016 году = 1,798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дефлятор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принимается на местном региональном уровне (максимальное значение К2=1, т.е. – это понижающий коэффициент).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Базовая доходность ЕНВД: В сфере бытовых услуг размер составляет</w:t>
      </w:r>
      <w:r>
        <w:rPr>
          <w:sz w:val="28"/>
          <w:szCs w:val="28"/>
        </w:rPr>
        <w:br/>
        <w:t xml:space="preserve"> 7 500 руб.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Физическим показателем в данном случае </w:t>
      </w:r>
      <w:proofErr w:type="gramStart"/>
      <w:r>
        <w:rPr>
          <w:sz w:val="28"/>
          <w:szCs w:val="28"/>
        </w:rPr>
        <w:t>выступает количество работников занятых в сфере деятельности включая</w:t>
      </w:r>
      <w:proofErr w:type="gramEnd"/>
      <w:r>
        <w:rPr>
          <w:sz w:val="28"/>
          <w:szCs w:val="28"/>
        </w:rPr>
        <w:t xml:space="preserve"> самого предпринимателя.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сдачи декларации ЕНВД в 2016: до 20 числа месяца, следующего за отчетным кварталом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rFonts w:cstheme="minorHAnsi"/>
          <w:b/>
          <w:sz w:val="28"/>
          <w:szCs w:val="28"/>
        </w:rPr>
        <w:t>Регистрация в ПФР И ФСС</w:t>
      </w:r>
      <w:r>
        <w:rPr>
          <w:sz w:val="28"/>
          <w:szCs w:val="28"/>
        </w:rPr>
        <w:t xml:space="preserve"> 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После регистрации предпринимателя ИФНС (инспекция федеральной налоговой службы) автоматически передает данные в ПФР, для  ИП нет </w:t>
      </w:r>
      <w:r>
        <w:rPr>
          <w:rFonts w:cstheme="minorHAnsi"/>
          <w:sz w:val="28"/>
          <w:szCs w:val="28"/>
        </w:rPr>
        <w:lastRenderedPageBreak/>
        <w:t>необходимости проходить регистрацию в ПФР.</w:t>
      </w:r>
      <w:r>
        <w:rPr>
          <w:sz w:val="28"/>
          <w:szCs w:val="28"/>
        </w:rPr>
        <w:t xml:space="preserve"> Документы о регистрации в ПФР ИП получает письмом на свой адрес.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Отсутствует необходимость регистрации в ПФР и </w:t>
      </w:r>
      <w:r>
        <w:rPr>
          <w:sz w:val="28"/>
          <w:szCs w:val="28"/>
        </w:rPr>
        <w:t>ФСС</w:t>
      </w:r>
      <w:r>
        <w:rPr>
          <w:rFonts w:cstheme="minorHAnsi"/>
          <w:sz w:val="28"/>
          <w:szCs w:val="28"/>
        </w:rPr>
        <w:t xml:space="preserve"> для ИП, не имеющих работников.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случае если осуществляется прием работников, то регистрация в ПФР как работодателя производится в течени</w:t>
      </w:r>
      <w:proofErr w:type="gramStart"/>
      <w:r>
        <w:rPr>
          <w:rFonts w:cstheme="minorHAnsi"/>
          <w:sz w:val="28"/>
          <w:szCs w:val="28"/>
        </w:rPr>
        <w:t>и</w:t>
      </w:r>
      <w:proofErr w:type="gramEnd"/>
      <w:r>
        <w:rPr>
          <w:rFonts w:cstheme="minorHAnsi"/>
          <w:sz w:val="28"/>
          <w:szCs w:val="28"/>
        </w:rPr>
        <w:t xml:space="preserve"> 30 дней.; в ФСС - 10 дней с момента заключения трудового договора с работником.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Уплата страховых взносов в ПФР и ФФОМС</w:t>
      </w:r>
      <w:r>
        <w:rPr>
          <w:sz w:val="28"/>
          <w:szCs w:val="28"/>
        </w:rPr>
        <w:t xml:space="preserve"> (независимо от наличия наемных работников).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Фиксированная сумма взносов</w:t>
      </w:r>
      <w:r>
        <w:rPr>
          <w:sz w:val="28"/>
          <w:szCs w:val="28"/>
        </w:rPr>
        <w:t xml:space="preserve"> в фонды для ИП в 2016 году составляет 23 153,33 руб. (ФФОМС: 3 796,85 руб. + ПФР: 19 356,48 руб.) + 1% в ПФР с суммы доходов за год, превышающих 300 000 руб.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фиксированных взносов в фонды уплачивается раз в год не позднее 31 декабря (ч.2 ст.16 ФЗ №212-ФЗ).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Формула расчета взносов</w:t>
      </w:r>
      <w:r>
        <w:rPr>
          <w:sz w:val="28"/>
          <w:szCs w:val="28"/>
        </w:rPr>
        <w:t xml:space="preserve"> (ст.14 ФЗ №212-ФЗ):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взноса = МРОТ * ТАРИФ * кол-во месяцев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МРОТ -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>, установленный федеральным законом на начало финансового года, за который уплачиваются страховые взносы (на 2016 год МРОТ составляет - 6 204 руб.)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ТАРИФ - тариф страхового взноса в ПФР или ФФОМС, установленный ст.12 ФЗ №212-ФЗ (Тарифы страховых взносов 2016 ПФР - 26% (с 1 января 2011г. по настоящее время), ФФОМС - 5,1% (с 1 января 2012г. по настоящее время). </w:t>
      </w:r>
      <w:proofErr w:type="gramEnd"/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расчета взноса в ПФР на 2016 год: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6 204 руб. * 26% * 12 = 19 356,48 руб.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расчета взноса в ФФОМС на 2016 год: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6 204 руб. * 5,1% * 12 = 3 796,85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0945D8" w:rsidRDefault="000945D8" w:rsidP="000945D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Итого сумма взносов в фонды в 2016 году составляет 23 153,33 руб.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размер дохода ИП превысит 300 000 руб. за 2016 год, то взнос в ПФР увеличивается дополнительно на 1% от суммы превышения.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расчета дополнительного взноса в ПФР при доходе 500 000 за 2016 год: (500 000 - 300 000) * 1% = 2 000 руб. (нужно уплатить не позднее 1 апреля 2017 года).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Суммарный платеж в ПФР за 2016 год ограничен суммой 158 648,69 руб., которая рассчитана исходя из 8-кратного МРОТ на основании ст.14 ФЗ №212-ФЗ.</w:t>
      </w:r>
    </w:p>
    <w:p w:rsidR="000945D8" w:rsidRDefault="000945D8" w:rsidP="000945D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Расчет взносов в фонды ИП за неполный год: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ИП зарегистрировалось, например, в середине 2015 года, то расчет размера взносов производится за неполный год.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расчета взноса за неполный месяц: Размер взноса = МРОТ * ТАРИФ / кол-во дней в месяце * кол-во рабочих дней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расчета взноса в ПФР за 6 месяцев и 12 дней: Неполный месяц: 5 965 руб. * 26% / 31 * 12 = 600,35 руб. Полные месяцы: 5 965 руб. * 26% * 6мес. = 9 305,4 руб. Итого: 600,35 руб. + 9 305,4 руб. = 9 905,75 руб</w:t>
      </w:r>
      <w:proofErr w:type="gramStart"/>
      <w:r>
        <w:rPr>
          <w:sz w:val="28"/>
          <w:szCs w:val="28"/>
        </w:rPr>
        <w:t xml:space="preserve">. </w:t>
      </w:r>
      <w:proofErr w:type="gramEnd"/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(! ИП должны рассчитывать </w:t>
      </w:r>
      <w:proofErr w:type="gramStart"/>
      <w:r>
        <w:rPr>
          <w:sz w:val="28"/>
          <w:szCs w:val="28"/>
        </w:rPr>
        <w:t>взносы</w:t>
      </w:r>
      <w:proofErr w:type="gramEnd"/>
      <w:r>
        <w:rPr>
          <w:sz w:val="28"/>
          <w:szCs w:val="28"/>
        </w:rPr>
        <w:t xml:space="preserve"> на свое страхование начиная со дня, следующего за днем государственной регистрации. Сам день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 включать в расчет не требуется (ч.2 ст.4 ФЗ №212-ФЗ). </w:t>
      </w:r>
      <w:proofErr w:type="gramStart"/>
      <w:r>
        <w:rPr>
          <w:sz w:val="28"/>
          <w:szCs w:val="28"/>
        </w:rPr>
        <w:t xml:space="preserve">Если ИП снимается с учета до конца года, то количество календарных дней работы нужно брать с учетом дня, в котором произошла регистрация прекращения предпринимательской деятельности (ч.4.1 ст.14 ФЗ №212-ФЗ)). </w:t>
      </w:r>
      <w:proofErr w:type="gramEnd"/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Ответственность за неуплату </w:t>
      </w:r>
      <w:proofErr w:type="spellStart"/>
      <w:r>
        <w:rPr>
          <w:sz w:val="28"/>
          <w:szCs w:val="28"/>
          <w:u w:val="single"/>
        </w:rPr>
        <w:t>старовых</w:t>
      </w:r>
      <w:proofErr w:type="spellEnd"/>
      <w:r>
        <w:rPr>
          <w:sz w:val="28"/>
          <w:szCs w:val="28"/>
          <w:u w:val="single"/>
        </w:rPr>
        <w:t xml:space="preserve"> взносов в </w:t>
      </w:r>
      <w:proofErr w:type="spellStart"/>
      <w:r>
        <w:rPr>
          <w:sz w:val="28"/>
          <w:szCs w:val="28"/>
          <w:u w:val="single"/>
        </w:rPr>
        <w:t>фонды</w:t>
      </w:r>
      <w:r>
        <w:rPr>
          <w:sz w:val="28"/>
          <w:szCs w:val="28"/>
        </w:rPr>
        <w:t>ю</w:t>
      </w:r>
      <w:proofErr w:type="spellEnd"/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2010 года территориальные органы Пенсионного фонда получили право принудительного взыскания недоимки по страховым взносам, а также штрафов и пеней. В частности, право направлять в банки должников поручения на </w:t>
      </w:r>
      <w:proofErr w:type="spellStart"/>
      <w:r>
        <w:rPr>
          <w:sz w:val="28"/>
          <w:szCs w:val="28"/>
        </w:rPr>
        <w:t>безакцептное</w:t>
      </w:r>
      <w:proofErr w:type="spellEnd"/>
      <w:r>
        <w:rPr>
          <w:sz w:val="28"/>
          <w:szCs w:val="28"/>
        </w:rPr>
        <w:t xml:space="preserve"> списание суммы задолженности (недоимки по взносам, пеней и штрафов) со счетов неплательщиков. Пени за несвоевременную уплату взносов рассчитываются за каждый день просрочки исходя из 1/300 ставки рефинансирования ЦБ РФ. Пени начисляются за каждый день просрочки по день уплаты (взыскания) включительно.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лучаи</w:t>
      </w:r>
      <w:proofErr w:type="spellEnd"/>
      <w:r>
        <w:rPr>
          <w:sz w:val="28"/>
          <w:szCs w:val="28"/>
        </w:rPr>
        <w:t xml:space="preserve">, когда предприниматели не уплачивают страховые взносы на личное страхование, приведены в ч.6 ст.14 ФЗ №212-ФЗ.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Уплата взносов в ПФР и ФФОМС для ИП</w:t>
      </w:r>
      <w:r>
        <w:rPr>
          <w:sz w:val="28"/>
          <w:szCs w:val="28"/>
        </w:rPr>
        <w:t>. Сервис ПФР по формированию платёжных документов. Комиссия за уплату страховых взносов не взимается (ч.3 ст.24 ФЗ №212-ФЗ).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</w:p>
    <w:p w:rsidR="000945D8" w:rsidRDefault="000945D8" w:rsidP="000945D8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Получить коды статистики для ИП. 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 регистрации ИП должен посетить отдел статистики и получить на свое ИП письмо со всеми статистическими данными и кодами (может потребоваться, например, для открытия расчетного счета в банке).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ИП и ЮЛ могут самостоятельно узнать коды статистики по ИНН или ОГРН, а также самостоятельно получить и распечатать Уведомление </w:t>
      </w:r>
      <w:proofErr w:type="spellStart"/>
      <w:r>
        <w:rPr>
          <w:sz w:val="28"/>
          <w:szCs w:val="28"/>
        </w:rPr>
        <w:t>Статрегистра</w:t>
      </w:r>
      <w:proofErr w:type="spellEnd"/>
      <w:r>
        <w:rPr>
          <w:sz w:val="28"/>
          <w:szCs w:val="28"/>
        </w:rPr>
        <w:t xml:space="preserve"> Росстата, содержащее коды статистики онлайн в базах территориальных органов Федеральной службы государственной статистики. Предоставляются коды статистики бесплатно.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Заказать печать для ИП</w:t>
      </w:r>
      <w:r>
        <w:rPr>
          <w:sz w:val="28"/>
          <w:szCs w:val="28"/>
        </w:rPr>
        <w:t xml:space="preserve"> (не обязательна).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по закону имеют право работать без печати (в таких случаях на месте печати просто </w:t>
      </w:r>
      <w:proofErr w:type="gramStart"/>
      <w:r>
        <w:rPr>
          <w:sz w:val="28"/>
          <w:szCs w:val="28"/>
        </w:rPr>
        <w:t>ставят б</w:t>
      </w:r>
      <w:proofErr w:type="gramEnd"/>
      <w:r>
        <w:rPr>
          <w:sz w:val="28"/>
          <w:szCs w:val="28"/>
        </w:rPr>
        <w:t>/п).</w:t>
      </w:r>
    </w:p>
    <w:p w:rsidR="000945D8" w:rsidRDefault="000945D8" w:rsidP="000945D8">
      <w:pPr>
        <w:ind w:firstLine="567"/>
        <w:jc w:val="both"/>
        <w:rPr>
          <w:b/>
          <w:sz w:val="28"/>
          <w:szCs w:val="28"/>
        </w:rPr>
      </w:pP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Открыть расчетный счет для ИП в банке </w:t>
      </w:r>
      <w:r>
        <w:rPr>
          <w:sz w:val="28"/>
          <w:szCs w:val="28"/>
        </w:rPr>
        <w:t xml:space="preserve">(открытие расчетного счета для ИП не обязательно). 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ИП по уведомлению налоговых органов об открытии (закрытии) счетов в банке отменена со 2 мая 2014 года (Федеральный закон от 2 апреля 2014 г. № 52-ФЗ). </w:t>
      </w:r>
      <w:r>
        <w:rPr>
          <w:rFonts w:cstheme="minorHAnsi"/>
          <w:sz w:val="28"/>
          <w:szCs w:val="28"/>
        </w:rPr>
        <w:t>Банки самостоятельно оповещают ИФНС и ПФР.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ИП по уведомлению государственных внебюджетных фондов об открытии (закрытии) банковского счёта отменена с 1 мая 2014 года (Федеральный закон от 2 апреля 2014 г. № 59-ФЗ). 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 Получение необходимых лицензий</w:t>
      </w:r>
      <w:r>
        <w:rPr>
          <w:sz w:val="28"/>
          <w:szCs w:val="28"/>
        </w:rPr>
        <w:t xml:space="preserve"> (если деятельность требует</w:t>
      </w:r>
      <w:r>
        <w:t xml:space="preserve"> </w:t>
      </w:r>
      <w:r>
        <w:rPr>
          <w:sz w:val="28"/>
          <w:szCs w:val="28"/>
        </w:rPr>
        <w:t>в соответствии со ст.12 ФЗ № 99-ФЗ)</w:t>
      </w:r>
    </w:p>
    <w:p w:rsidR="000945D8" w:rsidRDefault="000945D8" w:rsidP="000945D8">
      <w:pPr>
        <w:ind w:firstLine="567"/>
        <w:jc w:val="both"/>
        <w:rPr>
          <w:sz w:val="28"/>
          <w:szCs w:val="28"/>
        </w:rPr>
      </w:pPr>
    </w:p>
    <w:p w:rsidR="000945D8" w:rsidRDefault="000945D8" w:rsidP="000945D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Установка и регистрация </w:t>
      </w:r>
      <w:r>
        <w:rPr>
          <w:rFonts w:cstheme="minorHAnsi"/>
          <w:b/>
          <w:sz w:val="28"/>
          <w:szCs w:val="28"/>
        </w:rPr>
        <w:t xml:space="preserve">(контрольно-кассовой техники) </w:t>
      </w:r>
      <w:r>
        <w:rPr>
          <w:b/>
          <w:sz w:val="28"/>
          <w:szCs w:val="28"/>
        </w:rPr>
        <w:t xml:space="preserve">ККТ </w:t>
      </w:r>
      <w:r>
        <w:rPr>
          <w:sz w:val="28"/>
          <w:szCs w:val="28"/>
        </w:rPr>
        <w:t>для ИП (кроме случаев, когда вправе не использовать ККТ в соответствии с ст. 2-3 закона от 22.05.03 № 54-ФЗ).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зависимости от системы налогообложения (ККТ </w:t>
      </w:r>
      <w:proofErr w:type="gramStart"/>
      <w:r>
        <w:rPr>
          <w:rFonts w:cstheme="minorHAnsi"/>
          <w:sz w:val="28"/>
          <w:szCs w:val="28"/>
        </w:rPr>
        <w:t>нужен</w:t>
      </w:r>
      <w:proofErr w:type="gramEnd"/>
      <w:r>
        <w:rPr>
          <w:rFonts w:cstheme="minorHAnsi"/>
          <w:sz w:val="28"/>
          <w:szCs w:val="28"/>
        </w:rPr>
        <w:t xml:space="preserve"> только при торговле на налогах УСН,  ОСНО и ЕСХН). 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Постановка кассового аппарата на учет происходит в </w:t>
      </w:r>
      <w:proofErr w:type="gramStart"/>
      <w:r>
        <w:rPr>
          <w:rFonts w:cstheme="minorHAnsi"/>
          <w:sz w:val="28"/>
          <w:szCs w:val="28"/>
        </w:rPr>
        <w:t>ИФНС</w:t>
      </w:r>
      <w:proofErr w:type="gramEnd"/>
      <w:r>
        <w:rPr>
          <w:rFonts w:cstheme="minorHAnsi"/>
          <w:sz w:val="28"/>
          <w:szCs w:val="28"/>
        </w:rPr>
        <w:t xml:space="preserve"> где предприниматель открыл свое ИП.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10. Уведомительный порядок начала осуществления предпринимательской деятельности</w:t>
      </w:r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постановлением Правительства от 16 июля 2009 г. N 584 предусмотрен уведомительный порядок начала деятельности в отдельных сферах (к примеру, гостиничные, бытовые услуги, услуги общепита, торговля, перевозка пассажиров и багажа, грузов, производство).</w:t>
      </w:r>
      <w:proofErr w:type="gramEnd"/>
    </w:p>
    <w:p w:rsidR="000945D8" w:rsidRDefault="000945D8" w:rsidP="000945D8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Юридические лица и индивидуальные предприниматели обязаны уведомить о начале такой предпринимательской деятельности уполномоченный орган власти (</w:t>
      </w:r>
      <w:proofErr w:type="spellStart"/>
      <w:r>
        <w:rPr>
          <w:rFonts w:cstheme="minorHAnsi"/>
          <w:sz w:val="28"/>
          <w:szCs w:val="28"/>
        </w:rPr>
        <w:t>Роспотребнадзор</w:t>
      </w:r>
      <w:proofErr w:type="spellEnd"/>
      <w:r>
        <w:rPr>
          <w:rFonts w:cstheme="minorHAnsi"/>
          <w:sz w:val="28"/>
          <w:szCs w:val="28"/>
        </w:rPr>
        <w:t xml:space="preserve">, ФМБА России или </w:t>
      </w:r>
      <w:proofErr w:type="spellStart"/>
      <w:r>
        <w:rPr>
          <w:rFonts w:cstheme="minorHAnsi"/>
          <w:sz w:val="28"/>
          <w:szCs w:val="28"/>
        </w:rPr>
        <w:t>Ространснадзор</w:t>
      </w:r>
      <w:proofErr w:type="spellEnd"/>
      <w:r>
        <w:rPr>
          <w:rFonts w:cstheme="minorHAnsi"/>
          <w:sz w:val="28"/>
          <w:szCs w:val="28"/>
        </w:rPr>
        <w:t>) после государственной регистрации и постановке на учет в налоговом органе до фактического начала выполнения работ или оказания услуг.</w:t>
      </w:r>
    </w:p>
    <w:p w:rsidR="00CF6ACC" w:rsidRDefault="00CF6ACC">
      <w:bookmarkStart w:id="0" w:name="_GoBack"/>
      <w:bookmarkEnd w:id="0"/>
    </w:p>
    <w:sectPr w:rsidR="00CF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D8"/>
    <w:rsid w:val="000945D8"/>
    <w:rsid w:val="00C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2020-11-10T04:31:00Z</dcterms:created>
  <dcterms:modified xsi:type="dcterms:W3CDTF">2020-11-10T04:31:00Z</dcterms:modified>
</cp:coreProperties>
</file>