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9D3A17" w:rsidRPr="009D3A17" w:rsidTr="009D3A17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lang w:eastAsia="en-US"/>
              </w:rPr>
              <w:t>БАШ</w:t>
            </w:r>
            <w:proofErr w:type="gramStart"/>
            <w:r w:rsidRPr="009D3A17">
              <w:rPr>
                <w:rFonts w:ascii="Century Bash" w:hAnsi="Century Bash" w:cs="Times New Roman"/>
                <w:b/>
                <w:lang w:val="en-US" w:eastAsia="en-US"/>
              </w:rPr>
              <w:t>K</w:t>
            </w:r>
            <w:proofErr w:type="gramEnd"/>
            <w:r w:rsidRPr="009D3A17">
              <w:rPr>
                <w:rFonts w:ascii="Century Bash" w:hAnsi="Century Bash" w:cs="Times New Roman"/>
                <w:b/>
                <w:lang w:eastAsia="en-US"/>
              </w:rPr>
              <w:t>ОРТОСТАН РЕСПУБЛИКА</w:t>
            </w:r>
            <w:r w:rsidRPr="009D3A17">
              <w:rPr>
                <w:rFonts w:ascii="Century Bash" w:hAnsi="Century Bash" w:cs="Times New Roman"/>
                <w:b/>
                <w:lang w:val="en-US" w:eastAsia="en-US"/>
              </w:rPr>
              <w:t>H</w:t>
            </w:r>
            <w:r w:rsidRPr="009D3A17">
              <w:rPr>
                <w:rFonts w:ascii="Century Bash" w:hAnsi="Century Bash" w:cs="Times New Roman"/>
                <w:b/>
                <w:lang w:eastAsia="en-US"/>
              </w:rPr>
              <w:t>Ы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spacing w:val="8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Я</w:t>
            </w:r>
            <w:proofErr w:type="gramStart"/>
            <w:r w:rsidRPr="009D3A17">
              <w:rPr>
                <w:rFonts w:ascii="Century Bash" w:hAnsi="Century Bash" w:cs="Times New Roman"/>
                <w:b/>
                <w:spacing w:val="8"/>
                <w:lang w:val="en-US" w:eastAsia="en-US"/>
              </w:rPr>
              <w:t>N</w:t>
            </w:r>
            <w:proofErr w:type="gramEnd"/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 xml:space="preserve">АУЫЛ  РАЙОНЫ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spacing w:val="8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МУНИЦИПАЛЬ РАЙОНЫНЫ</w:t>
            </w:r>
            <w:r w:rsidRPr="009D3A17">
              <w:rPr>
                <w:rFonts w:ascii="Century Bash" w:hAnsi="Century Bash" w:cs="Times New Roman"/>
                <w:b/>
                <w:spacing w:val="8"/>
                <w:lang w:val="en-US" w:eastAsia="en-US"/>
              </w:rPr>
              <w:t>N</w:t>
            </w: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 xml:space="preserve"> </w:t>
            </w:r>
            <w:proofErr w:type="gramStart"/>
            <w:r w:rsidRPr="009D3A17">
              <w:rPr>
                <w:rFonts w:ascii="Century Bash" w:hAnsi="Century Bash" w:cs="Times New Roman"/>
                <w:b/>
                <w:caps/>
                <w:spacing w:val="8"/>
                <w:lang w:eastAsia="en-US"/>
              </w:rPr>
              <w:t>м</w:t>
            </w:r>
            <w:proofErr w:type="gramEnd"/>
            <w:r w:rsidRPr="009D3A17">
              <w:rPr>
                <w:rFonts w:ascii="Century Bash" w:hAnsi="Century Bash" w:cs="Times New Roman"/>
                <w:b/>
                <w:caps/>
                <w:spacing w:val="8"/>
                <w:lang w:val="en-US" w:eastAsia="en-US"/>
              </w:rPr>
              <w:t>e</w:t>
            </w:r>
            <w:r w:rsidRPr="009D3A17">
              <w:rPr>
                <w:rFonts w:ascii="Century Bash" w:hAnsi="Century Bash" w:cs="Times New Roman"/>
                <w:b/>
                <w:caps/>
                <w:spacing w:val="8"/>
                <w:lang w:eastAsia="en-US"/>
              </w:rPr>
              <w:t>с</w:t>
            </w:r>
            <w:r w:rsidRPr="009D3A17">
              <w:rPr>
                <w:rFonts w:ascii="Century Bash" w:hAnsi="Century Bash" w:cs="Times New Roman"/>
                <w:b/>
                <w:caps/>
                <w:spacing w:val="8"/>
                <w:lang w:val="en-US" w:eastAsia="en-US"/>
              </w:rPr>
              <w:t>efy</w:t>
            </w:r>
            <w:r w:rsidRPr="009D3A17">
              <w:rPr>
                <w:rFonts w:ascii="Century Bash" w:hAnsi="Century Bash" w:cs="Times New Roman"/>
                <w:b/>
                <w:caps/>
                <w:spacing w:val="8"/>
                <w:lang w:eastAsia="en-US"/>
              </w:rPr>
              <w:t>т</w:t>
            </w: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 xml:space="preserve">  АУЫЛ СОВЕТЫ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spacing w:val="8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АУЫЛ БИЛ</w:t>
            </w:r>
            <w:proofErr w:type="gramStart"/>
            <w:r w:rsidRPr="009D3A17">
              <w:rPr>
                <w:rFonts w:ascii="Century Bash" w:hAnsi="Century Bash" w:cs="Times New Roman"/>
                <w:b/>
                <w:spacing w:val="8"/>
                <w:lang w:val="en-US" w:eastAsia="en-US"/>
              </w:rPr>
              <w:t>E</w:t>
            </w:r>
            <w:proofErr w:type="gramEnd"/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М</w:t>
            </w:r>
            <w:r w:rsidRPr="009D3A17">
              <w:rPr>
                <w:rFonts w:ascii="Century Bash" w:hAnsi="Century Bash" w:cs="Times New Roman"/>
                <w:b/>
                <w:spacing w:val="8"/>
                <w:lang w:val="en-US" w:eastAsia="en-US"/>
              </w:rPr>
              <w:t>E</w:t>
            </w:r>
            <w:r w:rsidRPr="009D3A17">
              <w:rPr>
                <w:rFonts w:ascii="Century Bash" w:hAnsi="Century Bash" w:cs="Times New Roman"/>
                <w:b/>
                <w:lang w:val="en-US" w:eastAsia="en-US"/>
              </w:rPr>
              <w:t>H</w:t>
            </w:r>
            <w:r w:rsidRPr="009D3A17">
              <w:rPr>
                <w:rFonts w:ascii="Century Bash" w:hAnsi="Century Bash" w:cs="Times New Roman"/>
                <w:b/>
                <w:lang w:eastAsia="en-US"/>
              </w:rPr>
              <w:t>Е</w:t>
            </w: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 xml:space="preserve"> 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spacing w:val="8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ХАКИМИ</w:t>
            </w:r>
            <w:proofErr w:type="gramStart"/>
            <w:r w:rsidRPr="009D3A17">
              <w:rPr>
                <w:rFonts w:ascii="Century Bash" w:hAnsi="Century Bash" w:cs="Times New Roman"/>
                <w:b/>
                <w:spacing w:val="8"/>
                <w:lang w:val="en-US" w:eastAsia="en-US"/>
              </w:rPr>
              <w:t>E</w:t>
            </w:r>
            <w:proofErr w:type="gramEnd"/>
            <w:r w:rsidRPr="009D3A17">
              <w:rPr>
                <w:rFonts w:ascii="Century Bash" w:hAnsi="Century Bash" w:cs="Times New Roman"/>
                <w:b/>
                <w:spacing w:val="8"/>
                <w:lang w:eastAsia="en-US"/>
              </w:rPr>
              <w:t>ТЕ</w:t>
            </w:r>
          </w:p>
          <w:p w:rsidR="009D3A17" w:rsidRPr="009D3A17" w:rsidRDefault="009D3A17" w:rsidP="009D3A17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3A17" w:rsidRPr="009D3A17" w:rsidRDefault="009D3A17" w:rsidP="009D3A17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D3A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895CFB" wp14:editId="55C0F11C">
                  <wp:extent cx="733425" cy="962025"/>
                  <wp:effectExtent l="0" t="0" r="9525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lang w:eastAsia="zh-CN"/>
              </w:rPr>
            </w:pPr>
            <w:r w:rsidRPr="009D3A17">
              <w:rPr>
                <w:rFonts w:ascii="Century Bash" w:hAnsi="Century Bash" w:cs="Times New Roman"/>
                <w:b/>
                <w:caps/>
                <w:spacing w:val="6"/>
                <w:lang w:eastAsia="en-US"/>
              </w:rPr>
              <w:t xml:space="preserve">Администрация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lang w:eastAsia="ar-SA"/>
              </w:rPr>
            </w:pPr>
            <w:r w:rsidRPr="009D3A17">
              <w:rPr>
                <w:rFonts w:ascii="Century Bash" w:hAnsi="Century Bash" w:cs="Times New Roman"/>
                <w:b/>
                <w:caps/>
                <w:spacing w:val="6"/>
                <w:lang w:eastAsia="en-US"/>
              </w:rPr>
              <w:t xml:space="preserve">сельского поселения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spacing w:val="6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caps/>
                <w:spacing w:val="6"/>
                <w:lang w:eastAsia="en-US"/>
              </w:rPr>
              <w:t xml:space="preserve">Месягутовский сельсовет </w:t>
            </w:r>
          </w:p>
          <w:p w:rsidR="009D3A17" w:rsidRPr="009D3A17" w:rsidRDefault="009D3A17" w:rsidP="009D3A17">
            <w:pPr>
              <w:spacing w:line="276" w:lineRule="auto"/>
              <w:jc w:val="center"/>
              <w:rPr>
                <w:rFonts w:ascii="Century Bash" w:hAnsi="Century Bash" w:cs="Times New Roman"/>
                <w:b/>
                <w:caps/>
                <w:spacing w:val="6"/>
                <w:lang w:eastAsia="en-US"/>
              </w:rPr>
            </w:pPr>
            <w:r w:rsidRPr="009D3A17">
              <w:rPr>
                <w:rFonts w:ascii="Century Bash" w:hAnsi="Century Bash" w:cs="Times New Roman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9D3A17" w:rsidRPr="009D3A17" w:rsidRDefault="009D3A17" w:rsidP="009D3A17">
            <w:pPr>
              <w:suppressAutoHyphens/>
              <w:autoSpaceDE w:val="0"/>
              <w:spacing w:line="276" w:lineRule="auto"/>
              <w:jc w:val="center"/>
              <w:rPr>
                <w:rFonts w:ascii="Century Bash" w:eastAsia="SimSun" w:hAnsi="Century Bash" w:cs="Times New Roman"/>
                <w:lang w:eastAsia="zh-CN"/>
              </w:rPr>
            </w:pPr>
            <w:r w:rsidRPr="009D3A17">
              <w:rPr>
                <w:rFonts w:ascii="Century Bash" w:hAnsi="Century Bash" w:cs="Times New Roman"/>
                <w:b/>
                <w:spacing w:val="6"/>
                <w:lang w:eastAsia="en-US"/>
              </w:rPr>
              <w:t>ЯНАУЛЬСКИЙ РАЙОН</w:t>
            </w:r>
            <w:r w:rsidRPr="009D3A17">
              <w:rPr>
                <w:rFonts w:ascii="Century Bash" w:hAnsi="Century Bash" w:cs="Times New Roman"/>
                <w:lang w:eastAsia="en-US"/>
              </w:rPr>
              <w:t xml:space="preserve"> </w:t>
            </w:r>
            <w:r w:rsidRPr="009D3A17">
              <w:rPr>
                <w:rFonts w:ascii="Century Bash" w:hAnsi="Century Bash" w:cs="Times New Roman"/>
                <w:b/>
                <w:caps/>
                <w:spacing w:val="6"/>
                <w:lang w:eastAsia="en-US"/>
              </w:rPr>
              <w:t>РЕСПУБЛИКИ БАШКОРТОСТАН</w:t>
            </w:r>
          </w:p>
        </w:tc>
      </w:tr>
    </w:tbl>
    <w:p w:rsidR="009D3A17" w:rsidRPr="009D3A17" w:rsidRDefault="009D3A17" w:rsidP="009D3A17">
      <w:pPr>
        <w:rPr>
          <w:rFonts w:ascii="Century Bash" w:hAnsi="Century Bash" w:cs="Times New Roman"/>
          <w:b/>
          <w:sz w:val="28"/>
          <w:szCs w:val="28"/>
          <w:lang w:eastAsia="ar-SA"/>
        </w:rPr>
      </w:pPr>
      <w:r w:rsidRPr="009D3A17">
        <w:rPr>
          <w:rFonts w:ascii="Century Bash" w:hAnsi="Century Bash" w:cs="Times New Roman"/>
          <w:b/>
          <w:sz w:val="28"/>
          <w:szCs w:val="28"/>
          <w:lang w:val="en-US"/>
        </w:rPr>
        <w:t>KAPAP</w:t>
      </w:r>
      <w:r w:rsidRPr="009D3A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D3A17">
        <w:rPr>
          <w:rFonts w:ascii="Century Bash" w:hAnsi="Century Bash" w:cs="Times New Roman"/>
          <w:b/>
          <w:sz w:val="28"/>
          <w:szCs w:val="28"/>
        </w:rPr>
        <w:t>ПОСТАНОВЛЕНИЕ</w:t>
      </w:r>
    </w:p>
    <w:p w:rsidR="009D3A17" w:rsidRPr="009D3A17" w:rsidRDefault="009D3A17" w:rsidP="009D3A17">
      <w:pPr>
        <w:rPr>
          <w:rFonts w:ascii="Times New Roman" w:hAnsi="Times New Roman" w:cs="Times New Roman"/>
          <w:b/>
          <w:sz w:val="28"/>
          <w:szCs w:val="28"/>
        </w:rPr>
      </w:pPr>
    </w:p>
    <w:p w:rsidR="009D3A17" w:rsidRPr="009D3A17" w:rsidRDefault="009D3A17" w:rsidP="009D3A1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D3A17">
        <w:rPr>
          <w:rFonts w:ascii="Times New Roman" w:hAnsi="Times New Roman" w:cs="Times New Roman"/>
          <w:sz w:val="28"/>
          <w:szCs w:val="28"/>
          <w:lang w:eastAsia="ar-SA"/>
        </w:rPr>
        <w:t xml:space="preserve">21 июнь 2021 й.           </w:t>
      </w:r>
      <w:r w:rsidR="005035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 21</w:t>
      </w:r>
      <w:r w:rsidRPr="009D3A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21 июня 2021 г.</w:t>
      </w:r>
    </w:p>
    <w:p w:rsidR="00F14FCA" w:rsidRPr="006B10ED" w:rsidRDefault="00F14FCA" w:rsidP="00F14FCA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B58" w:rsidRPr="007F3B58" w:rsidRDefault="00F14FCA" w:rsidP="007F3B5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4FC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Порядок размещения</w:t>
      </w:r>
    </w:p>
    <w:p w:rsidR="007F3B58" w:rsidRPr="007F3B58" w:rsidRDefault="007F3B58" w:rsidP="007F3B58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F14FCA" w:rsidRPr="001248B9" w:rsidRDefault="007F3B58" w:rsidP="007F3B5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proofErr w:type="gramStart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>счет</w:t>
      </w:r>
      <w:proofErr w:type="gramEnd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которых совершена сделка,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proofErr w:type="spellEnd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>Янаульский</w:t>
      </w:r>
      <w:proofErr w:type="spellEnd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на официальном сайте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>Янаульский</w:t>
      </w:r>
      <w:proofErr w:type="spellEnd"/>
      <w:r w:rsidRPr="007F3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Башкортостан, утвержденный  </w:t>
      </w:r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248B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248B9">
        <w:rPr>
          <w:rFonts w:ascii="Times New Roman" w:hAnsi="Times New Roman" w:cs="Times New Roman"/>
          <w:b w:val="0"/>
          <w:sz w:val="28"/>
          <w:szCs w:val="28"/>
        </w:rPr>
        <w:t>Месягутовский</w:t>
      </w:r>
      <w:proofErr w:type="spellEnd"/>
      <w:r w:rsidR="001248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 район от 12 мая 2014 года №10 «Об утверждении Порядка размещения сведений о доходах, расходах, об имуществе и </w:t>
      </w:r>
      <w:proofErr w:type="gram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обязательствах имущественного характера, сведений об источниках получения средств, за счет которых совершена сделка, муниципальных служащих Администрации сельского поселения </w:t>
      </w:r>
      <w:proofErr w:type="spell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Месягутовский</w:t>
      </w:r>
      <w:proofErr w:type="spellEnd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их супругов и несовершеннолетних детей на официальном сайте Администрации сельского поселения </w:t>
      </w:r>
      <w:proofErr w:type="spell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Месягутовский</w:t>
      </w:r>
      <w:proofErr w:type="spellEnd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Янаульски</w:t>
      </w:r>
      <w:r w:rsidR="00F14FCA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14FC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F14FCA" w:rsidRPr="00F14FC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14FCA" w:rsidRPr="00F14FCA" w:rsidRDefault="00F14FCA" w:rsidP="00F14FCA"/>
    <w:p w:rsidR="00F14FCA" w:rsidRDefault="00F14FCA" w:rsidP="00F14FCA"/>
    <w:p w:rsidR="00F14FCA" w:rsidRPr="00F14FCA" w:rsidRDefault="00F14FCA" w:rsidP="001248B9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со статьей 8 Федерального закона от 25.12.2008 № 273-ФЗ «О противодействии коррупции», </w:t>
      </w:r>
      <w:r w:rsidRPr="00F14FC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Указом Президента Российской Федерации от 08.07.2013 № 613 «Вопросы противодействия коррупции»,</w:t>
      </w:r>
      <w:r w:rsidRPr="00F14FC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F14FC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Законом Республики Башкортостан от 16.07.2007 № 453-з «О муниципальной службе в Республике Башкортостан» 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1248B9" w:rsidRPr="001248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1248B9" w:rsidRPr="001248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Месягутовский</w:t>
      </w:r>
      <w:proofErr w:type="spellEnd"/>
      <w:r w:rsidR="001248B9" w:rsidRPr="001248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 </w:t>
      </w:r>
      <w:r w:rsidRPr="00F14FCA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/>
        </w:rPr>
        <w:t>постановляет:</w:t>
      </w:r>
    </w:p>
    <w:p w:rsidR="00F14FCA" w:rsidRPr="00F14FCA" w:rsidRDefault="00F14FCA" w:rsidP="00F14F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Внести изменения в 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размещения сведений о доходах, расходах, об имуществе, и обязательствах имущественного характера муниципальных служащих Администрации 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и членов их семей на официальном сайте Администрации 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proofErr w:type="spellEnd"/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утвержденный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от 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12.05.2014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размещения сведений о доходах, расходах, об имуществе, и обязательствах имущественного характера</w:t>
      </w:r>
      <w:proofErr w:type="gram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служащих Администрации 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и членов их семей на официальном сайте Администрации 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Башкортостан» согласно приложению.</w:t>
      </w:r>
    </w:p>
    <w:p w:rsidR="007F3B58" w:rsidRPr="007F3B58" w:rsidRDefault="008D0176" w:rsidP="007F3B58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bookmarkStart w:id="0" w:name="_GoBack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с. Месягутово, ул. Мира, д.12 и разместить на  сайте  сельского поселения </w:t>
      </w:r>
      <w:proofErr w:type="spellStart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 муниципального района </w:t>
      </w:r>
      <w:proofErr w:type="spellStart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 адресу: </w:t>
      </w:r>
      <w:r w:rsidR="007F3B58" w:rsidRPr="007F3B58">
        <w:rPr>
          <w:rFonts w:ascii="Times New Roman" w:eastAsia="Calibri" w:hAnsi="Times New Roman" w:cs="Times New Roman"/>
          <w:sz w:val="28"/>
          <w:szCs w:val="28"/>
        </w:rPr>
        <w:t>http://mesyagut.ru</w:t>
      </w:r>
      <w:bookmarkEnd w:id="0"/>
      <w:r w:rsidR="007F3B58" w:rsidRPr="007F3B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p w:rsidR="007F3B58" w:rsidRPr="007F3B58" w:rsidRDefault="007F3B58" w:rsidP="007F3B5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7F3B58" w:rsidRPr="007F3B58" w:rsidRDefault="007F3B58" w:rsidP="007F3B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B58" w:rsidRPr="007F3B58" w:rsidRDefault="007F3B58" w:rsidP="007F3B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B58" w:rsidRPr="007F3B58" w:rsidRDefault="007F3B58" w:rsidP="007F3B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B58" w:rsidRPr="007F3B58" w:rsidRDefault="007F3B58" w:rsidP="007F3B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Р.Р.Валиуллина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7F3B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F14FCA" w:rsidRPr="00F14FCA" w:rsidRDefault="00F14FCA" w:rsidP="007F3B58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постановлением Администрации</w:t>
      </w:r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="007F3B58"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</w:t>
      </w:r>
    </w:p>
    <w:p w:rsidR="00F14FCA" w:rsidRPr="00F14FCA" w:rsidRDefault="00F14FCA" w:rsidP="00F14FCA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Республики Башкортостан</w:t>
      </w:r>
    </w:p>
    <w:p w:rsidR="00F14FCA" w:rsidRPr="00F14FCA" w:rsidRDefault="00F14FCA" w:rsidP="00F14FCA">
      <w:pPr>
        <w:widowControl/>
        <w:tabs>
          <w:tab w:val="left" w:pos="3402"/>
        </w:tabs>
        <w:autoSpaceDE w:val="0"/>
        <w:autoSpaceDN w:val="0"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D3A17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2021 года №</w:t>
      </w:r>
      <w:r w:rsidR="009D3A1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</w:p>
    <w:p w:rsidR="00F14FCA" w:rsidRPr="00F14FCA" w:rsidRDefault="00F14FCA" w:rsidP="00F14FCA">
      <w:pPr>
        <w:widowControl/>
        <w:tabs>
          <w:tab w:val="left" w:pos="340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B58" w:rsidRPr="009D3A17" w:rsidRDefault="007F3B58" w:rsidP="009D3A1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Изменения, вносимые в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 и их супругов и несовершеннолетних детей на официальном сайте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(далее – Порядок)</w:t>
      </w:r>
      <w:proofErr w:type="gramEnd"/>
    </w:p>
    <w:p w:rsidR="00F14FCA" w:rsidRPr="00F14FCA" w:rsidRDefault="00F14FCA" w:rsidP="00F14FC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4FCA" w:rsidRPr="00F14FCA" w:rsidRDefault="007F3B58" w:rsidP="00F14FCA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Абзац 4 пункта 3</w:t>
      </w:r>
      <w:r w:rsidR="00F14FCA" w:rsidRPr="00F14FC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F14FCA" w:rsidRPr="00F14FCA" w:rsidRDefault="00F14FCA" w:rsidP="00F14FC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14FC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- </w:t>
      </w:r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F14F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периоду.</w:t>
      </w:r>
    </w:p>
    <w:p w:rsidR="007F3B58" w:rsidRPr="007F3B58" w:rsidRDefault="007F3B58" w:rsidP="007F3B5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пункт 2 добавить словами следующего содержания:</w:t>
      </w:r>
    </w:p>
    <w:p w:rsidR="007F3B58" w:rsidRPr="007F3B58" w:rsidRDefault="007F3B58" w:rsidP="007F3B5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 размещение на официальном сайте сведений о доходах, об имуществе и обязательствах имущественного характера, указанных в </w:t>
      </w:r>
      <w:hyperlink r:id="rId7" w:history="1">
        <w:r w:rsidRPr="007F3B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пункте 3</w:t>
        </w:r>
      </w:hyperlink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Порядка, представленных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сельсовет, обеспечивается Администрацией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Месягутовский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7F3B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Башкортостан.</w:t>
      </w:r>
    </w:p>
    <w:p w:rsidR="00F14FCA" w:rsidRPr="00F14FCA" w:rsidRDefault="00F14FCA" w:rsidP="00F14FC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4FCA" w:rsidRPr="00F14FCA" w:rsidRDefault="00F14FCA" w:rsidP="007F3B5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F14FCA" w:rsidRPr="00F14FCA" w:rsidRDefault="00F14FCA" w:rsidP="00F14FCA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D40043" w:rsidRPr="00F14FCA" w:rsidRDefault="00D40043" w:rsidP="00F14FCA">
      <w:pPr>
        <w:tabs>
          <w:tab w:val="left" w:pos="2715"/>
        </w:tabs>
      </w:pPr>
    </w:p>
    <w:sectPr w:rsidR="00D40043" w:rsidRPr="00F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CD8"/>
    <w:multiLevelType w:val="hybridMultilevel"/>
    <w:tmpl w:val="B2BA39C0"/>
    <w:lvl w:ilvl="0" w:tplc="50D08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CA"/>
    <w:rsid w:val="001248B9"/>
    <w:rsid w:val="0050355F"/>
    <w:rsid w:val="007F3B58"/>
    <w:rsid w:val="008D0176"/>
    <w:rsid w:val="009D3A17"/>
    <w:rsid w:val="00D40043"/>
    <w:rsid w:val="00F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4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FCA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F14F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Знак Знак Знак Знак"/>
    <w:basedOn w:val="a"/>
    <w:autoRedefine/>
    <w:rsid w:val="00F14FCA"/>
    <w:pPr>
      <w:widowControl/>
      <w:spacing w:after="160" w:line="240" w:lineRule="exact"/>
    </w:pPr>
    <w:rPr>
      <w:rFonts w:ascii="Calibri" w:eastAsia="Calibri" w:hAnsi="Calibri" w:cs="Times New Roman"/>
      <w:color w:val="auto"/>
      <w:sz w:val="28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7F3B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F3B5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5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4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FCA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F14F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Знак Знак Знак Знак"/>
    <w:basedOn w:val="a"/>
    <w:autoRedefine/>
    <w:rsid w:val="00F14FCA"/>
    <w:pPr>
      <w:widowControl/>
      <w:spacing w:after="160" w:line="240" w:lineRule="exact"/>
    </w:pPr>
    <w:rPr>
      <w:rFonts w:ascii="Calibri" w:eastAsia="Calibri" w:hAnsi="Calibri" w:cs="Times New Roman"/>
      <w:color w:val="auto"/>
      <w:sz w:val="28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7F3B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F3B5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5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2021-06-15T05:36:00Z</cp:lastPrinted>
  <dcterms:created xsi:type="dcterms:W3CDTF">2021-06-11T07:49:00Z</dcterms:created>
  <dcterms:modified xsi:type="dcterms:W3CDTF">2021-06-23T06:23:00Z</dcterms:modified>
</cp:coreProperties>
</file>